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047F" w:rsidRDefault="004A047F" w:rsidP="004A047F">
      <w:pPr>
        <w:ind w:left="232" w:hanging="851"/>
        <w:jc w:val="right"/>
      </w:pPr>
      <w:bookmarkStart w:id="0" w:name="_GoBack"/>
      <w:bookmarkEnd w:id="0"/>
      <w:r>
        <w:rPr>
          <w:noProof/>
          <w:lang w:eastAsia="en-US"/>
        </w:rPr>
        <w:t>3/17/2021</w:t>
      </w:r>
    </w:p>
    <w:p w:rsidR="003C332F" w:rsidRPr="00DE51D5" w:rsidRDefault="00A20A12" w:rsidP="00655F8D">
      <w:pPr>
        <w:ind w:left="232" w:hanging="851"/>
        <w:jc w:val="left"/>
        <w:rPr>
          <w:rtl/>
        </w:rPr>
      </w:pPr>
      <w:r w:rsidRPr="00360939">
        <w:rPr>
          <w:rtl/>
        </w:rPr>
        <w:t>אל:</w:t>
      </w:r>
      <w:r w:rsidR="00655F8D">
        <w:rPr>
          <w:rFonts w:hint="cs"/>
          <w:rtl/>
        </w:rPr>
        <w:t xml:space="preserve"> </w:t>
      </w:r>
      <w:r w:rsidR="003C332F">
        <w:rPr>
          <w:rFonts w:hint="cs"/>
          <w:rtl/>
        </w:rPr>
        <w:t xml:space="preserve">ועדת החריגים המרכזית </w:t>
      </w:r>
    </w:p>
    <w:p w:rsidR="00A20A12" w:rsidRPr="00CE1B21" w:rsidRDefault="00A20A12" w:rsidP="00961F0A">
      <w:pPr>
        <w:ind w:hanging="1327"/>
        <w:jc w:val="left"/>
        <w:rPr>
          <w:rtl/>
        </w:rPr>
      </w:pPr>
    </w:p>
    <w:p w:rsidR="00A20A12" w:rsidRPr="00F143CC" w:rsidRDefault="00A20A12" w:rsidP="00F8787D">
      <w:pPr>
        <w:ind w:hanging="619"/>
        <w:jc w:val="left"/>
        <w:rPr>
          <w:b/>
          <w:bCs/>
          <w:u w:val="single"/>
          <w:rtl/>
        </w:rPr>
      </w:pPr>
      <w:r w:rsidRPr="00360939">
        <w:rPr>
          <w:b/>
          <w:bCs/>
          <w:rtl/>
        </w:rPr>
        <w:t>הנדון</w:t>
      </w:r>
      <w:r>
        <w:rPr>
          <w:rFonts w:hint="cs"/>
          <w:b/>
          <w:bCs/>
          <w:rtl/>
        </w:rPr>
        <w:t xml:space="preserve">: </w:t>
      </w:r>
      <w:r w:rsidR="00366681">
        <w:rPr>
          <w:rFonts w:hint="cs"/>
          <w:b/>
          <w:bCs/>
          <w:u w:val="single"/>
          <w:rtl/>
        </w:rPr>
        <w:t xml:space="preserve">בקשה </w:t>
      </w:r>
      <w:r w:rsidR="00F8787D">
        <w:rPr>
          <w:rFonts w:hint="cs"/>
          <w:b/>
          <w:bCs/>
          <w:u w:val="single"/>
          <w:rtl/>
        </w:rPr>
        <w:t>ליציאה למכרז פומבי בנושא ייעוץ משפטי בתחום דיני העבודה</w:t>
      </w:r>
    </w:p>
    <w:p w:rsidR="00A20A12" w:rsidRPr="00CE1B21" w:rsidRDefault="00A20A12" w:rsidP="00961F0A">
      <w:pPr>
        <w:tabs>
          <w:tab w:val="left" w:pos="613"/>
        </w:tabs>
        <w:jc w:val="left"/>
        <w:rPr>
          <w:rtl/>
        </w:rPr>
      </w:pPr>
      <w:r w:rsidRPr="00CE1B21">
        <w:rPr>
          <w:rtl/>
        </w:rPr>
        <w:tab/>
      </w:r>
      <w:bookmarkStart w:id="1" w:name="reference"/>
      <w:bookmarkEnd w:id="1"/>
      <w:r w:rsidR="00961F0A">
        <w:rPr>
          <w:rtl/>
        </w:rPr>
        <w:t xml:space="preserve"> </w:t>
      </w:r>
    </w:p>
    <w:tbl>
      <w:tblPr>
        <w:tblStyle w:val="af"/>
        <w:bidiVisual/>
        <w:tblW w:w="9492" w:type="dxa"/>
        <w:tblInd w:w="-359" w:type="dxa"/>
        <w:tblLook w:val="04A0" w:firstRow="1" w:lastRow="0" w:firstColumn="1" w:lastColumn="0" w:noHBand="0" w:noVBand="1"/>
      </w:tblPr>
      <w:tblGrid>
        <w:gridCol w:w="1914"/>
        <w:gridCol w:w="7578"/>
      </w:tblGrid>
      <w:tr w:rsidR="00961F0A" w:rsidTr="00961F0A">
        <w:tc>
          <w:tcPr>
            <w:tcW w:w="1979" w:type="dxa"/>
          </w:tcPr>
          <w:p w:rsidR="00961F0A" w:rsidRPr="005E694C" w:rsidRDefault="00961F0A" w:rsidP="005E694C">
            <w:pPr>
              <w:pStyle w:val="a8"/>
              <w:tabs>
                <w:tab w:val="clear" w:pos="8306"/>
                <w:tab w:val="right" w:pos="10330"/>
              </w:tabs>
              <w:spacing w:before="100" w:beforeAutospacing="1" w:after="240"/>
              <w:jc w:val="left"/>
              <w:rPr>
                <w:b/>
                <w:bCs/>
                <w:szCs w:val="24"/>
                <w:rtl/>
              </w:rPr>
            </w:pPr>
            <w:bookmarkStart w:id="2" w:name="start"/>
            <w:bookmarkEnd w:id="2"/>
            <w:r w:rsidRPr="005E694C">
              <w:rPr>
                <w:rFonts w:hint="cs"/>
                <w:b/>
                <w:bCs/>
                <w:szCs w:val="24"/>
                <w:rtl/>
              </w:rPr>
              <w:t>שם המשרד:</w:t>
            </w:r>
          </w:p>
        </w:tc>
        <w:tc>
          <w:tcPr>
            <w:tcW w:w="7513" w:type="dxa"/>
          </w:tcPr>
          <w:p w:rsidR="008E4260" w:rsidRDefault="00F8787D" w:rsidP="00961F0A">
            <w:pPr>
              <w:spacing w:line="360" w:lineRule="auto"/>
              <w:rPr>
                <w:rtl/>
              </w:rPr>
            </w:pPr>
            <w:r>
              <w:rPr>
                <w:rFonts w:hint="cs"/>
                <w:rtl/>
              </w:rPr>
              <w:t>הרשות הממשלתית למים ולביוב</w:t>
            </w:r>
          </w:p>
        </w:tc>
      </w:tr>
      <w:tr w:rsidR="00961F0A" w:rsidTr="00961F0A">
        <w:trPr>
          <w:trHeight w:val="1371"/>
        </w:trPr>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הליך ההתקשרות</w:t>
            </w:r>
          </w:p>
        </w:tc>
        <w:tc>
          <w:tcPr>
            <w:tcW w:w="7513" w:type="dxa"/>
          </w:tcPr>
          <w:tbl>
            <w:tblPr>
              <w:tblStyle w:val="af"/>
              <w:bidiVisual/>
              <w:tblW w:w="7352" w:type="dxa"/>
              <w:tblLook w:val="04A0" w:firstRow="1" w:lastRow="0" w:firstColumn="1" w:lastColumn="0" w:noHBand="0" w:noVBand="1"/>
            </w:tblPr>
            <w:tblGrid>
              <w:gridCol w:w="833"/>
              <w:gridCol w:w="932"/>
              <w:gridCol w:w="828"/>
              <w:gridCol w:w="1287"/>
              <w:gridCol w:w="756"/>
              <w:gridCol w:w="1211"/>
              <w:gridCol w:w="936"/>
              <w:gridCol w:w="569"/>
            </w:tblGrid>
            <w:tr w:rsidR="008E4260" w:rsidTr="00655F8D">
              <w:trPr>
                <w:trHeight w:val="1423"/>
              </w:trPr>
              <w:tc>
                <w:tcPr>
                  <w:tcW w:w="887" w:type="dxa"/>
                  <w:shd w:val="clear" w:color="auto" w:fill="D9D9D9" w:themeFill="background1" w:themeFillShade="D9"/>
                </w:tcPr>
                <w:p w:rsidR="008E4260" w:rsidRDefault="008E4260" w:rsidP="00F8787D">
                  <w:pPr>
                    <w:jc w:val="center"/>
                    <w:rPr>
                      <w:rtl/>
                    </w:rPr>
                  </w:pPr>
                  <w:r>
                    <w:rPr>
                      <w:rFonts w:hint="cs"/>
                      <w:rtl/>
                    </w:rPr>
                    <w:t>פרסום מרכז חדש</w:t>
                  </w:r>
                </w:p>
                <w:p w:rsidR="004A047F" w:rsidRDefault="004A047F" w:rsidP="00F8787D">
                  <w:pPr>
                    <w:jc w:val="center"/>
                    <w:rPr>
                      <w:rtl/>
                    </w:rPr>
                  </w:pPr>
                  <w:r>
                    <w:rPr>
                      <w:rFonts w:hint="cs"/>
                    </w:rPr>
                    <w:t>V</w:t>
                  </w:r>
                </w:p>
              </w:tc>
              <w:tc>
                <w:tcPr>
                  <w:tcW w:w="995" w:type="dxa"/>
                </w:tcPr>
                <w:p w:rsidR="008E4260" w:rsidRDefault="008E4260" w:rsidP="00F8787D">
                  <w:pPr>
                    <w:jc w:val="center"/>
                    <w:rPr>
                      <w:rtl/>
                    </w:rPr>
                  </w:pPr>
                  <w:r>
                    <w:rPr>
                      <w:rFonts w:hint="cs"/>
                      <w:rtl/>
                    </w:rPr>
                    <w:t>הליך תחרותי אחר</w:t>
                  </w:r>
                </w:p>
              </w:tc>
              <w:tc>
                <w:tcPr>
                  <w:tcW w:w="828" w:type="dxa"/>
                </w:tcPr>
                <w:p w:rsidR="008E4260" w:rsidRDefault="008E4260" w:rsidP="00F8787D">
                  <w:pPr>
                    <w:jc w:val="center"/>
                    <w:rPr>
                      <w:rtl/>
                    </w:rPr>
                  </w:pPr>
                  <w:r>
                    <w:rPr>
                      <w:rFonts w:hint="cs"/>
                      <w:rtl/>
                    </w:rPr>
                    <w:t>מימוש אופציה</w:t>
                  </w:r>
                </w:p>
              </w:tc>
              <w:tc>
                <w:tcPr>
                  <w:tcW w:w="1446" w:type="dxa"/>
                </w:tcPr>
                <w:p w:rsidR="008E4260" w:rsidRDefault="008E4260" w:rsidP="00F8787D">
                  <w:pPr>
                    <w:jc w:val="center"/>
                    <w:rPr>
                      <w:rtl/>
                    </w:rPr>
                  </w:pPr>
                  <w:r>
                    <w:rPr>
                      <w:rFonts w:hint="cs"/>
                      <w:rtl/>
                    </w:rPr>
                    <w:t>התקשרות המשך (הארכה/ הרחבה)</w:t>
                  </w:r>
                </w:p>
              </w:tc>
              <w:tc>
                <w:tcPr>
                  <w:tcW w:w="756" w:type="dxa"/>
                </w:tcPr>
                <w:p w:rsidR="008E4260" w:rsidRDefault="008E4260" w:rsidP="00F8787D">
                  <w:pPr>
                    <w:jc w:val="center"/>
                    <w:rPr>
                      <w:rtl/>
                    </w:rPr>
                  </w:pPr>
                  <w:r>
                    <w:rPr>
                      <w:rFonts w:hint="cs"/>
                      <w:rtl/>
                    </w:rPr>
                    <w:t>פטור ממכרז</w:t>
                  </w:r>
                </w:p>
              </w:tc>
              <w:tc>
                <w:tcPr>
                  <w:tcW w:w="1398" w:type="dxa"/>
                </w:tcPr>
                <w:p w:rsidR="008E4260" w:rsidRDefault="008E4260" w:rsidP="00F8787D">
                  <w:pPr>
                    <w:jc w:val="center"/>
                    <w:rPr>
                      <w:rtl/>
                    </w:rPr>
                  </w:pPr>
                  <w:r>
                    <w:rPr>
                      <w:rFonts w:hint="cs"/>
                      <w:rtl/>
                    </w:rPr>
                    <w:t>פתיחת מעטפות למכרז שפורסם בשנת 2019</w:t>
                  </w:r>
                </w:p>
              </w:tc>
              <w:tc>
                <w:tcPr>
                  <w:tcW w:w="473" w:type="dxa"/>
                </w:tcPr>
                <w:p w:rsidR="008E4260" w:rsidRDefault="008E4260" w:rsidP="00F8787D">
                  <w:pPr>
                    <w:jc w:val="center"/>
                    <w:rPr>
                      <w:rtl/>
                    </w:rPr>
                  </w:pPr>
                  <w:r>
                    <w:rPr>
                      <w:rFonts w:hint="cs"/>
                      <w:rtl/>
                    </w:rPr>
                    <w:t xml:space="preserve">תמיכות, הקצבות והעברות אחרות </w:t>
                  </w:r>
                </w:p>
              </w:tc>
              <w:tc>
                <w:tcPr>
                  <w:tcW w:w="569" w:type="dxa"/>
                </w:tcPr>
                <w:p w:rsidR="008E4260" w:rsidRDefault="008E4260" w:rsidP="00F8787D">
                  <w:pPr>
                    <w:pStyle w:val="a8"/>
                    <w:spacing w:before="240" w:after="240"/>
                    <w:jc w:val="center"/>
                    <w:rPr>
                      <w:sz w:val="26"/>
                      <w:rtl/>
                    </w:rPr>
                  </w:pPr>
                  <w:r>
                    <w:rPr>
                      <w:rFonts w:hint="cs"/>
                      <w:rtl/>
                    </w:rPr>
                    <w:t>אחר</w:t>
                  </w:r>
                </w:p>
              </w:tc>
            </w:tr>
          </w:tbl>
          <w:p w:rsidR="00961F0A" w:rsidRDefault="00961F0A" w:rsidP="00961F0A">
            <w:pPr>
              <w:spacing w:line="360" w:lineRule="auto"/>
              <w:rPr>
                <w:rtl/>
              </w:rPr>
            </w:pPr>
          </w:p>
        </w:tc>
      </w:tr>
      <w:tr w:rsidR="00DA56B5" w:rsidTr="00DA56B5">
        <w:trPr>
          <w:trHeight w:val="577"/>
        </w:trPr>
        <w:tc>
          <w:tcPr>
            <w:tcW w:w="1979" w:type="dxa"/>
          </w:tcPr>
          <w:p w:rsidR="00DA56B5" w:rsidRPr="005E694C" w:rsidRDefault="00DA56B5" w:rsidP="005E694C">
            <w:pPr>
              <w:spacing w:before="100" w:beforeAutospacing="1" w:line="360" w:lineRule="auto"/>
              <w:jc w:val="left"/>
              <w:rPr>
                <w:b/>
                <w:bCs/>
                <w:sz w:val="24"/>
                <w:szCs w:val="24"/>
                <w:rtl/>
              </w:rPr>
            </w:pPr>
            <w:r>
              <w:rPr>
                <w:rFonts w:hint="cs"/>
                <w:b/>
                <w:bCs/>
                <w:sz w:val="24"/>
                <w:szCs w:val="24"/>
                <w:rtl/>
              </w:rPr>
              <w:t>ספק/ גורם עימו מעונין המשרד להתקשר</w:t>
            </w:r>
          </w:p>
        </w:tc>
        <w:tc>
          <w:tcPr>
            <w:tcW w:w="7513" w:type="dxa"/>
          </w:tcPr>
          <w:p w:rsidR="00DA56B5" w:rsidRDefault="00F8787D" w:rsidP="00961F0A">
            <w:pPr>
              <w:spacing w:line="360" w:lineRule="auto"/>
            </w:pPr>
            <w:r>
              <w:rPr>
                <w:rFonts w:hint="cs"/>
                <w:rtl/>
              </w:rPr>
              <w:t>ייבחר במכרז פומבי</w:t>
            </w:r>
          </w:p>
        </w:tc>
      </w:tr>
      <w:tr w:rsidR="00961F0A" w:rsidTr="00F8787D">
        <w:trPr>
          <w:trHeight w:val="443"/>
        </w:trPr>
        <w:tc>
          <w:tcPr>
            <w:tcW w:w="1979" w:type="dxa"/>
          </w:tcPr>
          <w:p w:rsidR="00961F0A" w:rsidRPr="005E694C" w:rsidRDefault="008E4260" w:rsidP="005E694C">
            <w:pPr>
              <w:spacing w:before="100" w:beforeAutospacing="1" w:line="360" w:lineRule="auto"/>
              <w:jc w:val="left"/>
              <w:rPr>
                <w:b/>
                <w:bCs/>
                <w:sz w:val="24"/>
                <w:szCs w:val="24"/>
                <w:rtl/>
              </w:rPr>
            </w:pPr>
            <w:r w:rsidRPr="005E694C">
              <w:rPr>
                <w:rFonts w:hint="cs"/>
                <w:b/>
                <w:bCs/>
                <w:sz w:val="24"/>
                <w:szCs w:val="24"/>
                <w:rtl/>
              </w:rPr>
              <w:t>מהות</w:t>
            </w:r>
            <w:r w:rsidR="00961F0A" w:rsidRPr="005E694C">
              <w:rPr>
                <w:rFonts w:hint="cs"/>
                <w:b/>
                <w:bCs/>
                <w:sz w:val="24"/>
                <w:szCs w:val="24"/>
                <w:rtl/>
              </w:rPr>
              <w:t xml:space="preserve"> ההתקשרות</w:t>
            </w:r>
          </w:p>
        </w:tc>
        <w:tc>
          <w:tcPr>
            <w:tcW w:w="7513" w:type="dxa"/>
          </w:tcPr>
          <w:p w:rsidR="00961F0A" w:rsidRDefault="00F8787D" w:rsidP="00961F0A">
            <w:pPr>
              <w:spacing w:line="360" w:lineRule="auto"/>
              <w:rPr>
                <w:rtl/>
              </w:rPr>
            </w:pPr>
            <w:r>
              <w:rPr>
                <w:rFonts w:hint="cs"/>
                <w:rtl/>
              </w:rPr>
              <w:t>ייעוץ משפטי בתחום דיני העבודה</w:t>
            </w:r>
          </w:p>
        </w:tc>
      </w:tr>
      <w:tr w:rsidR="00961F0A" w:rsidTr="00655F8D">
        <w:trPr>
          <w:trHeight w:val="431"/>
        </w:trPr>
        <w:tc>
          <w:tcPr>
            <w:tcW w:w="1979" w:type="dxa"/>
          </w:tcPr>
          <w:p w:rsidR="00961F0A" w:rsidRPr="00DA56B5" w:rsidRDefault="00961F0A" w:rsidP="00F8787D">
            <w:pPr>
              <w:pStyle w:val="a8"/>
              <w:spacing w:before="100" w:beforeAutospacing="1" w:after="240"/>
              <w:jc w:val="left"/>
              <w:rPr>
                <w:b/>
                <w:bCs/>
                <w:szCs w:val="24"/>
                <w:rtl/>
              </w:rPr>
            </w:pPr>
            <w:r w:rsidRPr="00DA56B5">
              <w:rPr>
                <w:rFonts w:hint="cs"/>
                <w:b/>
                <w:bCs/>
                <w:szCs w:val="24"/>
                <w:rtl/>
              </w:rPr>
              <w:t xml:space="preserve">שווי ההתקשרות (כולל מע"מ) </w:t>
            </w:r>
          </w:p>
        </w:tc>
        <w:tc>
          <w:tcPr>
            <w:tcW w:w="7513" w:type="dxa"/>
          </w:tcPr>
          <w:p w:rsidR="00961F0A" w:rsidRDefault="004A047F" w:rsidP="00961F0A">
            <w:pPr>
              <w:spacing w:line="360" w:lineRule="auto"/>
              <w:rPr>
                <w:rtl/>
              </w:rPr>
            </w:pPr>
            <w:r w:rsidRPr="004A047F">
              <w:rPr>
                <w:rtl/>
              </w:rPr>
              <w:t>120</w:t>
            </w:r>
            <w:r>
              <w:rPr>
                <w:rFonts w:hint="cs"/>
                <w:rtl/>
              </w:rPr>
              <w:t>,</w:t>
            </w:r>
            <w:r w:rsidRPr="004A047F">
              <w:rPr>
                <w:rtl/>
              </w:rPr>
              <w:t>000</w:t>
            </w:r>
            <w:r w:rsidR="00F8787D">
              <w:rPr>
                <w:rFonts w:hint="cs"/>
                <w:rtl/>
              </w:rPr>
              <w:t xml:space="preserve"> ₪ </w:t>
            </w:r>
          </w:p>
        </w:tc>
      </w:tr>
      <w:tr w:rsidR="00961F0A" w:rsidTr="00655F8D">
        <w:trPr>
          <w:trHeight w:val="3815"/>
        </w:trPr>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סיבת החיוניות והדחיפות</w:t>
            </w:r>
          </w:p>
        </w:tc>
        <w:tc>
          <w:tcPr>
            <w:tcW w:w="7513" w:type="dxa"/>
          </w:tcPr>
          <w:p w:rsidR="00961F0A" w:rsidRDefault="00961F0A" w:rsidP="004A047F">
            <w:pPr>
              <w:pStyle w:val="a8"/>
              <w:numPr>
                <w:ilvl w:val="0"/>
                <w:numId w:val="8"/>
              </w:numPr>
              <w:spacing w:before="240" w:after="240"/>
              <w:ind w:left="360"/>
              <w:rPr>
                <w:sz w:val="26"/>
                <w:rtl/>
              </w:rPr>
            </w:pPr>
            <w:r w:rsidRPr="00F8787D">
              <w:rPr>
                <w:rFonts w:hint="cs"/>
                <w:b/>
                <w:bCs/>
                <w:sz w:val="26"/>
                <w:u w:val="single"/>
                <w:rtl/>
              </w:rPr>
              <w:t>התקשרות חיונית</w:t>
            </w:r>
            <w:r>
              <w:rPr>
                <w:rFonts w:hint="cs"/>
                <w:sz w:val="26"/>
                <w:rtl/>
              </w:rPr>
              <w:t xml:space="preserve"> </w:t>
            </w:r>
            <w:r w:rsidR="00F8787D">
              <w:rPr>
                <w:sz w:val="26"/>
                <w:rtl/>
              </w:rPr>
              <w:t>–</w:t>
            </w:r>
            <w:r>
              <w:rPr>
                <w:rFonts w:hint="cs"/>
                <w:sz w:val="26"/>
                <w:rtl/>
              </w:rPr>
              <w:t xml:space="preserve"> </w:t>
            </w:r>
            <w:r w:rsidR="00F8787D">
              <w:rPr>
                <w:rFonts w:hint="cs"/>
                <w:sz w:val="26"/>
                <w:rtl/>
              </w:rPr>
              <w:t>ההתקשרות הנוכחית מסתיימת ב-</w:t>
            </w:r>
            <w:r w:rsidR="004A047F">
              <w:rPr>
                <w:rFonts w:hint="cs"/>
                <w:sz w:val="26"/>
                <w:rtl/>
              </w:rPr>
              <w:t xml:space="preserve">31.05.21 </w:t>
            </w:r>
            <w:r w:rsidR="00F8787D">
              <w:rPr>
                <w:rFonts w:hint="cs"/>
                <w:sz w:val="26"/>
                <w:rtl/>
              </w:rPr>
              <w:t xml:space="preserve">רשות המים נמצאת לאחר שינוי במבנה הארגוני ולאחר מעבר לירושלים, שני האירועים הביאו להכרזה של ההסתדרות על סכסוך עבודה ולנקיטה בהליכים משפטיים. שני האירועים מייצרים אירועי משנה בתחום יחסי העבודה </w:t>
            </w:r>
            <w:r w:rsidR="00F8787D">
              <w:rPr>
                <w:sz w:val="26"/>
                <w:rtl/>
              </w:rPr>
              <w:t>–</w:t>
            </w:r>
            <w:r w:rsidR="00F8787D">
              <w:rPr>
                <w:rFonts w:hint="cs"/>
                <w:sz w:val="26"/>
                <w:rtl/>
              </w:rPr>
              <w:t xml:space="preserve"> פרישה של עובדים, הסכם פרישה ייחודי, מעבר של עובדים מתפקיד לתפקיד, קליטה של עשרות עובדים, שינוי בתנאי העסקה של עובדיו וכיוצ"ב המחייבים ייעוץ משפטי בתחום שבו אין ללשכה המשפטית ברשות ידע וניסיון מרובים.</w:t>
            </w:r>
          </w:p>
          <w:p w:rsidR="00655F8D" w:rsidRDefault="00655F8D" w:rsidP="001B5BE1">
            <w:pPr>
              <w:pStyle w:val="a8"/>
              <w:numPr>
                <w:ilvl w:val="0"/>
                <w:numId w:val="8"/>
              </w:numPr>
              <w:spacing w:before="240" w:after="240"/>
              <w:ind w:left="360"/>
              <w:rPr>
                <w:sz w:val="26"/>
                <w:rtl/>
              </w:rPr>
            </w:pPr>
            <w:r>
              <w:rPr>
                <w:rFonts w:hint="cs"/>
                <w:b/>
                <w:bCs/>
                <w:sz w:val="26"/>
                <w:u w:val="single"/>
                <w:rtl/>
              </w:rPr>
              <w:t>התקשרות דחופה</w:t>
            </w:r>
            <w:r>
              <w:rPr>
                <w:rFonts w:hint="cs"/>
                <w:sz w:val="26"/>
                <w:rtl/>
              </w:rPr>
              <w:t xml:space="preserve"> </w:t>
            </w:r>
            <w:r>
              <w:rPr>
                <w:sz w:val="26"/>
                <w:rtl/>
              </w:rPr>
              <w:t>–</w:t>
            </w:r>
            <w:r>
              <w:rPr>
                <w:rFonts w:hint="cs"/>
                <w:sz w:val="26"/>
                <w:rtl/>
              </w:rPr>
              <w:t xml:space="preserve"> כאמור ההתקשרות הנוכחית מסתיימת. בעת האחרונה אושר הסדר פרישה מוקדמת וכעת מצוי המו"מ על ההסדר השינוי הארגוני בשלבי סיום. </w:t>
            </w:r>
            <w:r w:rsidR="001B5BE1">
              <w:rPr>
                <w:rFonts w:hint="cs"/>
                <w:sz w:val="26"/>
                <w:rtl/>
              </w:rPr>
              <w:t xml:space="preserve">כמו-כן בעת האחרונה נקלטים עובדים רבים וגם עובדה זו מייצרת שאלות שמחייבות ייעוץ משפטי. </w:t>
            </w:r>
            <w:r>
              <w:rPr>
                <w:rFonts w:hint="cs"/>
                <w:sz w:val="26"/>
                <w:rtl/>
              </w:rPr>
              <w:t>כל אלה צפויים לייצר צורך דחוף ביותר לייעוץ בתחומים אלה.</w:t>
            </w:r>
          </w:p>
        </w:tc>
      </w:tr>
      <w:tr w:rsidR="00961F0A" w:rsidTr="00961F0A">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תקנה תקציבית</w:t>
            </w:r>
          </w:p>
        </w:tc>
        <w:tc>
          <w:tcPr>
            <w:tcW w:w="7513" w:type="dxa"/>
          </w:tcPr>
          <w:p w:rsidR="00961F0A" w:rsidRDefault="00F8787D" w:rsidP="00961F0A">
            <w:pPr>
              <w:spacing w:line="360" w:lineRule="auto"/>
              <w:rPr>
                <w:rtl/>
              </w:rPr>
            </w:pPr>
            <w:r>
              <w:rPr>
                <w:rFonts w:hint="cs"/>
                <w:rtl/>
              </w:rPr>
              <w:t>41.30.01.21</w:t>
            </w:r>
          </w:p>
        </w:tc>
      </w:tr>
      <w:tr w:rsidR="00961F0A" w:rsidTr="00961F0A">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תקופת ההתקשרות</w:t>
            </w:r>
          </w:p>
        </w:tc>
        <w:tc>
          <w:tcPr>
            <w:tcW w:w="7513" w:type="dxa"/>
          </w:tcPr>
          <w:p w:rsidR="00961F0A" w:rsidRDefault="001B5BE1" w:rsidP="001B5BE1">
            <w:pPr>
              <w:spacing w:line="360" w:lineRule="auto"/>
              <w:rPr>
                <w:rtl/>
              </w:rPr>
            </w:pPr>
            <w:r>
              <w:rPr>
                <w:rFonts w:hint="cs"/>
                <w:rtl/>
              </w:rPr>
              <w:t>18 חודשים</w:t>
            </w:r>
            <w:r w:rsidR="00F8787D">
              <w:rPr>
                <w:rFonts w:hint="cs"/>
                <w:rtl/>
              </w:rPr>
              <w:t xml:space="preserve"> עם </w:t>
            </w:r>
            <w:r>
              <w:rPr>
                <w:rFonts w:hint="cs"/>
                <w:rtl/>
              </w:rPr>
              <w:t>5</w:t>
            </w:r>
            <w:r w:rsidR="00F8787D">
              <w:rPr>
                <w:rFonts w:hint="cs"/>
                <w:rtl/>
              </w:rPr>
              <w:t xml:space="preserve"> אופציות לשנה כ"א</w:t>
            </w:r>
          </w:p>
        </w:tc>
      </w:tr>
      <w:tr w:rsidR="00961F0A" w:rsidTr="00655F8D">
        <w:trPr>
          <w:trHeight w:val="327"/>
        </w:trPr>
        <w:tc>
          <w:tcPr>
            <w:tcW w:w="1979" w:type="dxa"/>
          </w:tcPr>
          <w:p w:rsidR="00961F0A" w:rsidRPr="005E694C" w:rsidRDefault="00961F0A" w:rsidP="005E694C">
            <w:pPr>
              <w:pStyle w:val="a8"/>
              <w:spacing w:before="100" w:beforeAutospacing="1" w:after="240"/>
              <w:jc w:val="left"/>
              <w:rPr>
                <w:b/>
                <w:bCs/>
                <w:szCs w:val="24"/>
                <w:rtl/>
              </w:rPr>
            </w:pPr>
            <w:r w:rsidRPr="005E694C">
              <w:rPr>
                <w:rFonts w:hint="cs"/>
                <w:b/>
                <w:bCs/>
                <w:szCs w:val="24"/>
                <w:rtl/>
              </w:rPr>
              <w:t>פריסת התשלומים</w:t>
            </w:r>
          </w:p>
        </w:tc>
        <w:tc>
          <w:tcPr>
            <w:tcW w:w="7513" w:type="dxa"/>
          </w:tcPr>
          <w:p w:rsidR="00961F0A" w:rsidRDefault="00F8787D" w:rsidP="001B5BE1">
            <w:pPr>
              <w:rPr>
                <w:rtl/>
              </w:rPr>
            </w:pPr>
            <w:r>
              <w:rPr>
                <w:rFonts w:hint="cs"/>
                <w:rtl/>
              </w:rPr>
              <w:t>לפי שעות</w:t>
            </w:r>
            <w:r w:rsidR="00655F8D">
              <w:rPr>
                <w:rFonts w:hint="cs"/>
                <w:rtl/>
              </w:rPr>
              <w:t xml:space="preserve"> </w:t>
            </w:r>
            <w:r w:rsidR="00655F8D">
              <w:rPr>
                <w:rtl/>
              </w:rPr>
              <w:t>–</w:t>
            </w:r>
            <w:r w:rsidR="00655F8D">
              <w:rPr>
                <w:rFonts w:hint="cs"/>
                <w:rtl/>
              </w:rPr>
              <w:t xml:space="preserve"> ההערכה היא סביב </w:t>
            </w:r>
            <w:r w:rsidR="001B5BE1">
              <w:rPr>
                <w:rFonts w:hint="cs"/>
                <w:rtl/>
              </w:rPr>
              <w:t>450</w:t>
            </w:r>
            <w:r w:rsidR="00655F8D">
              <w:rPr>
                <w:rFonts w:hint="cs"/>
                <w:rtl/>
              </w:rPr>
              <w:t xml:space="preserve"> ₪ לשעה, לא כולל מע"</w:t>
            </w:r>
            <w:r w:rsidR="001B5BE1">
              <w:rPr>
                <w:rFonts w:hint="cs"/>
                <w:rtl/>
              </w:rPr>
              <w:t>מ</w:t>
            </w:r>
            <w:r w:rsidR="00655F8D">
              <w:rPr>
                <w:rFonts w:hint="cs"/>
                <w:rtl/>
              </w:rPr>
              <w:t xml:space="preserve"> לייעוץ ע"י עו"ד </w:t>
            </w:r>
            <w:r w:rsidR="008D69CA">
              <w:rPr>
                <w:rFonts w:hint="cs"/>
                <w:rtl/>
              </w:rPr>
              <w:t>בכיר</w:t>
            </w:r>
            <w:r w:rsidR="001B5BE1">
              <w:rPr>
                <w:rFonts w:hint="cs"/>
                <w:rtl/>
              </w:rPr>
              <w:t>, 250 ₪ לעו"ד זוטר</w:t>
            </w:r>
            <w:r w:rsidR="00655F8D">
              <w:rPr>
                <w:rFonts w:hint="cs"/>
                <w:rtl/>
              </w:rPr>
              <w:t xml:space="preserve"> ו</w:t>
            </w:r>
            <w:r w:rsidR="008D69CA">
              <w:rPr>
                <w:rFonts w:hint="cs"/>
                <w:rtl/>
              </w:rPr>
              <w:t>כ</w:t>
            </w:r>
            <w:r w:rsidR="00655F8D">
              <w:rPr>
                <w:rFonts w:hint="cs"/>
                <w:rtl/>
              </w:rPr>
              <w:t>-</w:t>
            </w:r>
            <w:r w:rsidR="001B5BE1">
              <w:rPr>
                <w:rFonts w:hint="cs"/>
                <w:rtl/>
              </w:rPr>
              <w:t>100</w:t>
            </w:r>
            <w:r w:rsidR="00655F8D">
              <w:rPr>
                <w:rFonts w:hint="cs"/>
                <w:rtl/>
              </w:rPr>
              <w:t xml:space="preserve"> ₪ לשעה בגין שעת מתמחה.</w:t>
            </w:r>
            <w:r w:rsidR="008D69CA">
              <w:rPr>
                <w:rFonts w:hint="cs"/>
                <w:rtl/>
              </w:rPr>
              <w:t xml:space="preserve"> פריסת התשלומים החודשית אינה קבועה מראש, הואיל ומדובר בשירות שמטיבו ניתן אד הוק. מניסיון העבר </w:t>
            </w:r>
            <w:r w:rsidR="004A047F">
              <w:rPr>
                <w:rFonts w:hint="cs"/>
                <w:rtl/>
              </w:rPr>
              <w:t>ממוצע</w:t>
            </w:r>
            <w:r w:rsidR="008D69CA">
              <w:rPr>
                <w:rFonts w:hint="cs"/>
                <w:rtl/>
              </w:rPr>
              <w:t xml:space="preserve"> של כ-20 שעות חודשיות הוא סביר, בשים לב לאמור לעיל.</w:t>
            </w:r>
          </w:p>
        </w:tc>
      </w:tr>
    </w:tbl>
    <w:p w:rsidR="003C332F" w:rsidRDefault="00A20A12" w:rsidP="003C332F">
      <w:pPr>
        <w:tabs>
          <w:tab w:val="center" w:pos="3918"/>
          <w:tab w:val="center" w:pos="5619"/>
        </w:tabs>
        <w:jc w:val="left"/>
        <w:rPr>
          <w:rtl/>
        </w:rPr>
      </w:pPr>
      <w:r w:rsidRPr="00CE1B21">
        <w:rPr>
          <w:rtl/>
        </w:rPr>
        <w:tab/>
      </w:r>
      <w:r w:rsidRPr="00CE1B21">
        <w:rPr>
          <w:rtl/>
        </w:rPr>
        <w:tab/>
      </w:r>
    </w:p>
    <w:p w:rsidR="00961F0A" w:rsidRDefault="00591C3B" w:rsidP="00655F8D">
      <w:pPr>
        <w:tabs>
          <w:tab w:val="center" w:pos="3918"/>
          <w:tab w:val="center" w:pos="5619"/>
        </w:tabs>
        <w:jc w:val="left"/>
        <w:rPr>
          <w:rtl/>
        </w:rPr>
      </w:pPr>
      <w:r>
        <w:rPr>
          <w:rFonts w:hint="cs"/>
          <w:rtl/>
        </w:rPr>
        <w:tab/>
      </w:r>
      <w:r w:rsidR="006F5A2C">
        <w:rPr>
          <w:rFonts w:hint="cs"/>
          <w:rtl/>
        </w:rPr>
        <w:tab/>
      </w:r>
      <w:r w:rsidR="006F5A2C">
        <w:rPr>
          <w:rFonts w:hint="cs"/>
          <w:rtl/>
        </w:rPr>
        <w:tab/>
      </w:r>
    </w:p>
    <w:tbl>
      <w:tblPr>
        <w:tblStyle w:val="af"/>
        <w:tblpPr w:leftFromText="180" w:rightFromText="180" w:vertAnchor="text" w:horzAnchor="margin" w:tblpY="-1"/>
        <w:tblOverlap w:val="never"/>
        <w:bidiVisual/>
        <w:tblW w:w="87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75"/>
        <w:gridCol w:w="2964"/>
        <w:gridCol w:w="2985"/>
      </w:tblGrid>
      <w:tr w:rsidR="00961F0A" w:rsidTr="008E4260">
        <w:trPr>
          <w:trHeight w:val="891"/>
        </w:trPr>
        <w:tc>
          <w:tcPr>
            <w:tcW w:w="2775" w:type="dxa"/>
          </w:tcPr>
          <w:p w:rsidR="00961F0A" w:rsidRDefault="00961F0A" w:rsidP="00893C2A">
            <w:pPr>
              <w:pStyle w:val="a8"/>
              <w:jc w:val="center"/>
              <w:rPr>
                <w:b/>
                <w:bCs/>
                <w:sz w:val="26"/>
                <w:rtl/>
              </w:rPr>
            </w:pPr>
            <w:r w:rsidRPr="00890297">
              <w:rPr>
                <w:rFonts w:hint="cs"/>
                <w:b/>
                <w:bCs/>
                <w:sz w:val="26"/>
                <w:rtl/>
              </w:rPr>
              <w:t>מנכ"ל</w:t>
            </w:r>
          </w:p>
          <w:p w:rsidR="00961F0A" w:rsidRPr="00890297" w:rsidRDefault="00961F0A" w:rsidP="00893C2A">
            <w:pPr>
              <w:pStyle w:val="a8"/>
              <w:jc w:val="center"/>
              <w:rPr>
                <w:b/>
                <w:bCs/>
                <w:sz w:val="26"/>
                <w:rtl/>
              </w:rPr>
            </w:pPr>
          </w:p>
          <w:p w:rsidR="00961F0A" w:rsidRDefault="00961F0A" w:rsidP="00893C2A">
            <w:pPr>
              <w:pStyle w:val="a8"/>
              <w:jc w:val="center"/>
              <w:rPr>
                <w:sz w:val="26"/>
                <w:rtl/>
              </w:rPr>
            </w:pPr>
          </w:p>
          <w:p w:rsidR="00961F0A" w:rsidRDefault="00961F0A" w:rsidP="00F8787D">
            <w:pPr>
              <w:pStyle w:val="a8"/>
              <w:jc w:val="center"/>
              <w:rPr>
                <w:sz w:val="26"/>
                <w:rtl/>
              </w:rPr>
            </w:pPr>
            <w:r>
              <w:rPr>
                <w:rFonts w:hint="cs"/>
                <w:sz w:val="26"/>
                <w:rtl/>
              </w:rPr>
              <w:t xml:space="preserve">שם מלא: </w:t>
            </w:r>
            <w:r w:rsidR="00F8787D">
              <w:rPr>
                <w:rFonts w:hint="cs"/>
                <w:sz w:val="26"/>
                <w:rtl/>
              </w:rPr>
              <w:t>גיורא שחם</w:t>
            </w: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חתימה: ___________</w:t>
            </w:r>
          </w:p>
        </w:tc>
        <w:tc>
          <w:tcPr>
            <w:tcW w:w="2964" w:type="dxa"/>
          </w:tcPr>
          <w:p w:rsidR="00961F0A" w:rsidRDefault="00961F0A" w:rsidP="00893C2A">
            <w:pPr>
              <w:pStyle w:val="a8"/>
              <w:jc w:val="center"/>
              <w:rPr>
                <w:b/>
                <w:bCs/>
                <w:sz w:val="26"/>
                <w:rtl/>
              </w:rPr>
            </w:pPr>
            <w:r w:rsidRPr="00890297">
              <w:rPr>
                <w:rFonts w:hint="cs"/>
                <w:b/>
                <w:bCs/>
                <w:sz w:val="26"/>
                <w:rtl/>
              </w:rPr>
              <w:t>חשב המשרד</w:t>
            </w:r>
          </w:p>
          <w:p w:rsidR="00961F0A" w:rsidRPr="00890297" w:rsidRDefault="00961F0A" w:rsidP="00893C2A">
            <w:pPr>
              <w:pStyle w:val="a8"/>
              <w:jc w:val="center"/>
              <w:rPr>
                <w:b/>
                <w:bCs/>
                <w:sz w:val="26"/>
                <w:rtl/>
              </w:rPr>
            </w:pPr>
          </w:p>
          <w:p w:rsidR="00961F0A" w:rsidRDefault="00961F0A" w:rsidP="00893C2A">
            <w:pPr>
              <w:pStyle w:val="a8"/>
              <w:rPr>
                <w:sz w:val="26"/>
                <w:rtl/>
              </w:rPr>
            </w:pPr>
          </w:p>
          <w:p w:rsidR="00961F0A" w:rsidRDefault="00961F0A" w:rsidP="00F8787D">
            <w:pPr>
              <w:pStyle w:val="a8"/>
              <w:jc w:val="center"/>
              <w:rPr>
                <w:sz w:val="26"/>
                <w:rtl/>
              </w:rPr>
            </w:pPr>
            <w:r>
              <w:rPr>
                <w:rFonts w:hint="cs"/>
                <w:sz w:val="26"/>
                <w:rtl/>
              </w:rPr>
              <w:t xml:space="preserve">שם מלא: </w:t>
            </w:r>
            <w:r w:rsidR="00F8787D">
              <w:rPr>
                <w:rFonts w:hint="cs"/>
                <w:sz w:val="26"/>
                <w:rtl/>
              </w:rPr>
              <w:t>רם לוי</w:t>
            </w: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חתימה: ___________</w:t>
            </w:r>
          </w:p>
        </w:tc>
        <w:tc>
          <w:tcPr>
            <w:tcW w:w="2985" w:type="dxa"/>
          </w:tcPr>
          <w:p w:rsidR="00961F0A" w:rsidRDefault="00961F0A" w:rsidP="00893C2A">
            <w:pPr>
              <w:pStyle w:val="a8"/>
              <w:jc w:val="center"/>
              <w:rPr>
                <w:b/>
                <w:bCs/>
                <w:sz w:val="26"/>
                <w:rtl/>
              </w:rPr>
            </w:pPr>
            <w:r w:rsidRPr="00890297">
              <w:rPr>
                <w:rFonts w:hint="cs"/>
                <w:b/>
                <w:bCs/>
                <w:sz w:val="26"/>
                <w:rtl/>
              </w:rPr>
              <w:t xml:space="preserve">יועמ"ש המשרד </w:t>
            </w:r>
          </w:p>
          <w:p w:rsidR="00961F0A" w:rsidRPr="00890297" w:rsidRDefault="00961F0A" w:rsidP="00893C2A">
            <w:pPr>
              <w:pStyle w:val="a8"/>
              <w:jc w:val="center"/>
              <w:rPr>
                <w:b/>
                <w:bCs/>
                <w:sz w:val="26"/>
                <w:rtl/>
              </w:rPr>
            </w:pPr>
          </w:p>
          <w:p w:rsidR="00961F0A" w:rsidRDefault="00961F0A" w:rsidP="00893C2A">
            <w:pPr>
              <w:pStyle w:val="a8"/>
              <w:jc w:val="center"/>
              <w:rPr>
                <w:sz w:val="26"/>
                <w:rtl/>
              </w:rPr>
            </w:pPr>
          </w:p>
          <w:p w:rsidR="00961F0A" w:rsidRDefault="00961F0A" w:rsidP="00F8787D">
            <w:pPr>
              <w:pStyle w:val="a8"/>
              <w:jc w:val="center"/>
              <w:rPr>
                <w:sz w:val="26"/>
                <w:rtl/>
              </w:rPr>
            </w:pPr>
            <w:r>
              <w:rPr>
                <w:rFonts w:hint="cs"/>
                <w:sz w:val="26"/>
                <w:rtl/>
              </w:rPr>
              <w:t xml:space="preserve">שם מלא: </w:t>
            </w:r>
            <w:r w:rsidR="00F8787D">
              <w:rPr>
                <w:rFonts w:hint="cs"/>
                <w:sz w:val="26"/>
                <w:rtl/>
              </w:rPr>
              <w:t xml:space="preserve"> עו"ד אבי סלונים</w:t>
            </w:r>
          </w:p>
          <w:p w:rsidR="00961F0A" w:rsidRDefault="00961F0A" w:rsidP="00893C2A">
            <w:pPr>
              <w:pStyle w:val="a8"/>
              <w:jc w:val="center"/>
              <w:rPr>
                <w:sz w:val="26"/>
                <w:rtl/>
              </w:rPr>
            </w:pPr>
          </w:p>
          <w:p w:rsidR="00961F0A" w:rsidRDefault="00961F0A" w:rsidP="00893C2A">
            <w:pPr>
              <w:pStyle w:val="a8"/>
              <w:jc w:val="center"/>
              <w:rPr>
                <w:sz w:val="26"/>
                <w:rtl/>
              </w:rPr>
            </w:pPr>
            <w:r>
              <w:rPr>
                <w:rFonts w:hint="cs"/>
                <w:sz w:val="26"/>
                <w:rtl/>
              </w:rPr>
              <w:t>חתימה: ___________</w:t>
            </w:r>
          </w:p>
        </w:tc>
      </w:tr>
    </w:tbl>
    <w:p w:rsidR="00E718B4" w:rsidRDefault="00E718B4" w:rsidP="008E4260">
      <w:pPr>
        <w:rPr>
          <w:rtl/>
        </w:rPr>
      </w:pPr>
      <w:bookmarkStart w:id="3" w:name="OtherTo"/>
      <w:bookmarkEnd w:id="3"/>
    </w:p>
    <w:sectPr w:rsidR="00E718B4" w:rsidSect="00A20A12">
      <w:headerReference w:type="even" r:id="rId8"/>
      <w:headerReference w:type="default" r:id="rId9"/>
      <w:footerReference w:type="default" r:id="rId10"/>
      <w:footerReference w:type="first" r:id="rId11"/>
      <w:pgSz w:w="11906" w:h="16838"/>
      <w:pgMar w:top="1440" w:right="1797" w:bottom="1418" w:left="1797" w:header="720" w:footer="17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7403" w:rsidRDefault="005C7403" w:rsidP="00A20A12">
      <w:r>
        <w:separator/>
      </w:r>
    </w:p>
  </w:endnote>
  <w:endnote w:type="continuationSeparator" w:id="0">
    <w:p w:rsidR="005C7403" w:rsidRDefault="005C7403" w:rsidP="00A20A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16723" w:rsidRDefault="00A20A12" w:rsidP="00E20E07">
    <w:pPr>
      <w:pBdr>
        <w:top w:val="single" w:sz="6" w:space="0" w:color="auto"/>
      </w:pBdr>
      <w:tabs>
        <w:tab w:val="center" w:pos="4136"/>
        <w:tab w:val="right" w:pos="8313"/>
      </w:tabs>
      <w:rPr>
        <w:rtl/>
      </w:rPr>
    </w:pPr>
    <w:r w:rsidRPr="00C03352">
      <w:rPr>
        <w:rtl/>
      </w:rPr>
      <w:t xml:space="preserve">רח' קפלן 1 ירושלים </w:t>
    </w:r>
    <w:r w:rsidR="00E20E07">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58E86CAB" wp14:editId="679DBC07">
          <wp:extent cx="444500"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hyperlink r:id="rId3" w:history="1">
      <w:r w:rsidRPr="00C03352">
        <w:rPr>
          <w:rStyle w:val="Hyperlink"/>
          <w:szCs w:val="20"/>
        </w:rPr>
        <w:t>ag.mof.gov.il</w:t>
      </w:r>
    </w:hyperlink>
  </w:p>
  <w:p w:rsidR="006A523F" w:rsidRPr="00216723" w:rsidRDefault="00A20A12" w:rsidP="00216723">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23F" w:rsidRPr="00525736" w:rsidRDefault="00A20A12" w:rsidP="00F8787D">
    <w:pPr>
      <w:pBdr>
        <w:top w:val="single" w:sz="6" w:space="0" w:color="auto"/>
      </w:pBdr>
      <w:tabs>
        <w:tab w:val="center" w:pos="4136"/>
        <w:tab w:val="right" w:pos="8313"/>
      </w:tabs>
      <w:rPr>
        <w:rtl/>
      </w:rPr>
    </w:pPr>
    <w:r w:rsidRPr="00C03352">
      <w:rPr>
        <w:rtl/>
      </w:rPr>
      <w:t xml:space="preserve">רח' קפלן 1 ירושלים </w:t>
    </w:r>
    <w:r w:rsidR="00E20E07">
      <w:rPr>
        <w:rFonts w:hint="cs"/>
        <w:rtl/>
      </w:rPr>
      <w:t>9103002</w:t>
    </w:r>
    <w:r w:rsidRPr="00C03352">
      <w:rPr>
        <w:rtl/>
      </w:rPr>
      <w:t xml:space="preserve"> ת.ד </w:t>
    </w:r>
    <w:r w:rsidRPr="00C03352">
      <w:rPr>
        <w:rFonts w:hint="cs"/>
        <w:rtl/>
      </w:rPr>
      <w:t>3115</w:t>
    </w:r>
    <w:r w:rsidRPr="00C03352">
      <w:rPr>
        <w:rtl/>
      </w:rPr>
      <w:t xml:space="preserve"> טל':</w:t>
    </w:r>
    <w:r w:rsidRPr="00C03352">
      <w:rPr>
        <w:rFonts w:hint="cs"/>
        <w:rtl/>
      </w:rPr>
      <w:t xml:space="preserve"> 02-5317500 פקס: 02-5695379</w:t>
    </w:r>
    <w:r w:rsidRPr="00C03352">
      <w:rPr>
        <w:rtl/>
      </w:rPr>
      <w:br/>
    </w:r>
    <w:r w:rsidRPr="00C03352">
      <w:rPr>
        <w:rFonts w:hint="cs"/>
        <w:rtl/>
      </w:rPr>
      <w:t xml:space="preserve">אוצר ברשת: </w:t>
    </w:r>
    <w:hyperlink r:id="rId1" w:history="1">
      <w:r w:rsidRPr="00C03352">
        <w:rPr>
          <w:rStyle w:val="Hyperlink"/>
        </w:rPr>
        <w:t>www.mof.gov.il</w:t>
      </w:r>
    </w:hyperlink>
    <w:r>
      <w:rPr>
        <w:rFonts w:hint="cs"/>
        <w:rtl/>
      </w:rPr>
      <w:tab/>
    </w:r>
    <w:r>
      <w:rPr>
        <w:rFonts w:hint="cs"/>
        <w:noProof/>
        <w:rtl/>
        <w:lang w:eastAsia="en-US"/>
      </w:rPr>
      <w:drawing>
        <wp:inline distT="0" distB="0" distL="0" distR="0" wp14:anchorId="29434591" wp14:editId="14D08A2B">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Pr>
        <w:rFonts w:hint="cs"/>
        <w:rtl/>
      </w:rPr>
      <w:tab/>
    </w:r>
    <w:r w:rsidRPr="00C03352">
      <w:rPr>
        <w:rFonts w:hint="cs"/>
        <w:rtl/>
      </w:rPr>
      <w:t xml:space="preserve">חשכ"ל ברשת: </w:t>
    </w:r>
    <w:r w:rsidR="00525736" w:rsidRPr="00525736">
      <w:rPr>
        <w:rtl/>
      </w:rPr>
      <w:t xml:space="preserve"> </w:t>
    </w:r>
    <w:hyperlink r:id="rId3" w:history="1">
      <w:r w:rsidR="00525736" w:rsidRPr="00525736">
        <w:t>http://mof.gov.il/ag</w:t>
      </w:r>
    </w:hyperlink>
  </w:p>
  <w:p w:rsidR="006A523F" w:rsidRPr="00C03352" w:rsidRDefault="00A20A12" w:rsidP="00F8787D">
    <w:pPr>
      <w:pBdr>
        <w:top w:val="single" w:sz="6" w:space="0" w:color="auto"/>
      </w:pBdr>
      <w:tabs>
        <w:tab w:val="center" w:pos="4136"/>
        <w:tab w:val="right" w:pos="8313"/>
      </w:tabs>
      <w:rPr>
        <w:rtl/>
      </w:rPr>
    </w:pPr>
    <w:r>
      <w:rPr>
        <w:rFonts w:hint="cs"/>
        <w:rtl/>
      </w:rPr>
      <w:tab/>
    </w:r>
    <w:r w:rsidRPr="00C03352">
      <w:rPr>
        <w:rFonts w:hint="cs"/>
        <w:rtl/>
      </w:rPr>
      <w:t xml:space="preserve">שער הממשלה: </w:t>
    </w:r>
    <w:hyperlink r:id="rId4" w:history="1">
      <w:r w:rsidRPr="00C03352">
        <w:rPr>
          <w:rStyle w:val="Hyperlink"/>
        </w:rPr>
        <w:t>www.gov.il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7403" w:rsidRDefault="005C7403" w:rsidP="00A20A12">
      <w:r>
        <w:separator/>
      </w:r>
    </w:p>
  </w:footnote>
  <w:footnote w:type="continuationSeparator" w:id="0">
    <w:p w:rsidR="005C7403" w:rsidRDefault="005C7403" w:rsidP="00A20A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rsidR="006A523F" w:rsidRDefault="00C61E13">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23F" w:rsidRDefault="00A20A12"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C61E13">
      <w:rPr>
        <w:rStyle w:val="aa"/>
        <w:noProof/>
        <w:rtl/>
      </w:rPr>
      <w:t>2</w:t>
    </w:r>
    <w:r>
      <w:rPr>
        <w:rStyle w:val="aa"/>
        <w:rtl/>
      </w:rPr>
      <w:fldChar w:fldCharType="end"/>
    </w:r>
  </w:p>
  <w:p w:rsidR="006A523F" w:rsidRDefault="00C61E1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5B73DD"/>
    <w:multiLevelType w:val="hybridMultilevel"/>
    <w:tmpl w:val="D9CAA4B8"/>
    <w:lvl w:ilvl="0" w:tplc="AC6C1B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477D4CEE"/>
    <w:multiLevelType w:val="multilevel"/>
    <w:tmpl w:val="2C7611E6"/>
    <w:numStyleLink w:val="-0"/>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2"/>
  </w:num>
  <w:num w:numId="4">
    <w:abstractNumId w:val="3"/>
  </w:num>
  <w:num w:numId="5">
    <w:abstractNumId w:val="1"/>
  </w:num>
  <w:num w:numId="6">
    <w:abstractNumId w:val="5"/>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12"/>
    <w:rsid w:val="00014182"/>
    <w:rsid w:val="00047C97"/>
    <w:rsid w:val="000520B7"/>
    <w:rsid w:val="000568CE"/>
    <w:rsid w:val="00066383"/>
    <w:rsid w:val="00093B9D"/>
    <w:rsid w:val="000B2F62"/>
    <w:rsid w:val="000C04AE"/>
    <w:rsid w:val="000E6098"/>
    <w:rsid w:val="000E632C"/>
    <w:rsid w:val="0010326C"/>
    <w:rsid w:val="001611C6"/>
    <w:rsid w:val="00164B30"/>
    <w:rsid w:val="0018292D"/>
    <w:rsid w:val="001A7C42"/>
    <w:rsid w:val="001B5BE1"/>
    <w:rsid w:val="001C4F6D"/>
    <w:rsid w:val="001D55DD"/>
    <w:rsid w:val="001E548A"/>
    <w:rsid w:val="00275887"/>
    <w:rsid w:val="002A54A3"/>
    <w:rsid w:val="002A7FEA"/>
    <w:rsid w:val="002D111D"/>
    <w:rsid w:val="002D7789"/>
    <w:rsid w:val="002E38F4"/>
    <w:rsid w:val="002F197C"/>
    <w:rsid w:val="0031491A"/>
    <w:rsid w:val="00325E01"/>
    <w:rsid w:val="00341FF3"/>
    <w:rsid w:val="00352593"/>
    <w:rsid w:val="003541B5"/>
    <w:rsid w:val="00361114"/>
    <w:rsid w:val="00366681"/>
    <w:rsid w:val="003734D1"/>
    <w:rsid w:val="00374C31"/>
    <w:rsid w:val="003840FE"/>
    <w:rsid w:val="00393C6A"/>
    <w:rsid w:val="003A1D7A"/>
    <w:rsid w:val="003C332F"/>
    <w:rsid w:val="003C3A5C"/>
    <w:rsid w:val="003F1396"/>
    <w:rsid w:val="0040055E"/>
    <w:rsid w:val="00423D6A"/>
    <w:rsid w:val="00426E0E"/>
    <w:rsid w:val="004323EF"/>
    <w:rsid w:val="004410DE"/>
    <w:rsid w:val="0044663B"/>
    <w:rsid w:val="00451F2E"/>
    <w:rsid w:val="004523EB"/>
    <w:rsid w:val="00452D7A"/>
    <w:rsid w:val="00454654"/>
    <w:rsid w:val="004A047F"/>
    <w:rsid w:val="004C127D"/>
    <w:rsid w:val="004C5538"/>
    <w:rsid w:val="004D65A1"/>
    <w:rsid w:val="004E479D"/>
    <w:rsid w:val="004F16FD"/>
    <w:rsid w:val="004F3773"/>
    <w:rsid w:val="005028F9"/>
    <w:rsid w:val="00505D36"/>
    <w:rsid w:val="00515321"/>
    <w:rsid w:val="00515E5C"/>
    <w:rsid w:val="00525736"/>
    <w:rsid w:val="00534452"/>
    <w:rsid w:val="005371D8"/>
    <w:rsid w:val="00556BE2"/>
    <w:rsid w:val="00591C3B"/>
    <w:rsid w:val="005C7403"/>
    <w:rsid w:val="005D42E4"/>
    <w:rsid w:val="005E694C"/>
    <w:rsid w:val="00600BFA"/>
    <w:rsid w:val="00600F1F"/>
    <w:rsid w:val="00602DAD"/>
    <w:rsid w:val="006309B0"/>
    <w:rsid w:val="00655F8D"/>
    <w:rsid w:val="0066664E"/>
    <w:rsid w:val="006823F9"/>
    <w:rsid w:val="00692C69"/>
    <w:rsid w:val="006952CA"/>
    <w:rsid w:val="006A13C9"/>
    <w:rsid w:val="006A2503"/>
    <w:rsid w:val="006A5446"/>
    <w:rsid w:val="006B352E"/>
    <w:rsid w:val="006C55AF"/>
    <w:rsid w:val="006C7360"/>
    <w:rsid w:val="006D0744"/>
    <w:rsid w:val="006D686D"/>
    <w:rsid w:val="006E5942"/>
    <w:rsid w:val="006F5A2C"/>
    <w:rsid w:val="00706164"/>
    <w:rsid w:val="00735D55"/>
    <w:rsid w:val="00743847"/>
    <w:rsid w:val="00751B50"/>
    <w:rsid w:val="00757313"/>
    <w:rsid w:val="00757879"/>
    <w:rsid w:val="007611DA"/>
    <w:rsid w:val="00793E5C"/>
    <w:rsid w:val="007A373A"/>
    <w:rsid w:val="007C338A"/>
    <w:rsid w:val="007D4118"/>
    <w:rsid w:val="007E2692"/>
    <w:rsid w:val="0080160A"/>
    <w:rsid w:val="0082739B"/>
    <w:rsid w:val="00864DB3"/>
    <w:rsid w:val="00867AE5"/>
    <w:rsid w:val="00870D8A"/>
    <w:rsid w:val="008825AA"/>
    <w:rsid w:val="00891B35"/>
    <w:rsid w:val="008B39D7"/>
    <w:rsid w:val="008D63BE"/>
    <w:rsid w:val="008D69CA"/>
    <w:rsid w:val="008E4260"/>
    <w:rsid w:val="008E77BE"/>
    <w:rsid w:val="00910BC9"/>
    <w:rsid w:val="00915C9A"/>
    <w:rsid w:val="0093434E"/>
    <w:rsid w:val="00935E81"/>
    <w:rsid w:val="00961F0A"/>
    <w:rsid w:val="00986444"/>
    <w:rsid w:val="00990A24"/>
    <w:rsid w:val="00996B08"/>
    <w:rsid w:val="009B64FE"/>
    <w:rsid w:val="009E52B5"/>
    <w:rsid w:val="009F7F7A"/>
    <w:rsid w:val="00A06A7A"/>
    <w:rsid w:val="00A15876"/>
    <w:rsid w:val="00A15D5D"/>
    <w:rsid w:val="00A20A12"/>
    <w:rsid w:val="00A30921"/>
    <w:rsid w:val="00A5751E"/>
    <w:rsid w:val="00A67A4F"/>
    <w:rsid w:val="00A7396A"/>
    <w:rsid w:val="00A73972"/>
    <w:rsid w:val="00A84333"/>
    <w:rsid w:val="00A84658"/>
    <w:rsid w:val="00AA4752"/>
    <w:rsid w:val="00AC0823"/>
    <w:rsid w:val="00AD0167"/>
    <w:rsid w:val="00AF1C47"/>
    <w:rsid w:val="00B03E2B"/>
    <w:rsid w:val="00B041F7"/>
    <w:rsid w:val="00B311D4"/>
    <w:rsid w:val="00B429D7"/>
    <w:rsid w:val="00B60EE6"/>
    <w:rsid w:val="00B67385"/>
    <w:rsid w:val="00B93390"/>
    <w:rsid w:val="00B93A25"/>
    <w:rsid w:val="00BB393A"/>
    <w:rsid w:val="00BD48EB"/>
    <w:rsid w:val="00BD67E7"/>
    <w:rsid w:val="00C01906"/>
    <w:rsid w:val="00C171DC"/>
    <w:rsid w:val="00C27AC8"/>
    <w:rsid w:val="00C320C4"/>
    <w:rsid w:val="00C37F33"/>
    <w:rsid w:val="00C5780C"/>
    <w:rsid w:val="00C61E13"/>
    <w:rsid w:val="00C84ABA"/>
    <w:rsid w:val="00CA61AF"/>
    <w:rsid w:val="00CB40A4"/>
    <w:rsid w:val="00CC356E"/>
    <w:rsid w:val="00CD6DB8"/>
    <w:rsid w:val="00CE0517"/>
    <w:rsid w:val="00CF44BB"/>
    <w:rsid w:val="00D33979"/>
    <w:rsid w:val="00D56527"/>
    <w:rsid w:val="00D66453"/>
    <w:rsid w:val="00D731DA"/>
    <w:rsid w:val="00D969C1"/>
    <w:rsid w:val="00DA56B5"/>
    <w:rsid w:val="00DC3BE2"/>
    <w:rsid w:val="00DD5320"/>
    <w:rsid w:val="00DE069A"/>
    <w:rsid w:val="00DE7CC8"/>
    <w:rsid w:val="00DF73FF"/>
    <w:rsid w:val="00E20E07"/>
    <w:rsid w:val="00E41B31"/>
    <w:rsid w:val="00E56588"/>
    <w:rsid w:val="00E718B4"/>
    <w:rsid w:val="00E95EEF"/>
    <w:rsid w:val="00EA6729"/>
    <w:rsid w:val="00EC303E"/>
    <w:rsid w:val="00EF71D7"/>
    <w:rsid w:val="00F00D41"/>
    <w:rsid w:val="00F0592A"/>
    <w:rsid w:val="00F25ABF"/>
    <w:rsid w:val="00F509E4"/>
    <w:rsid w:val="00F74EF7"/>
    <w:rsid w:val="00F80DA7"/>
    <w:rsid w:val="00F8787D"/>
    <w:rsid w:val="00F975CB"/>
    <w:rsid w:val="00FE0B7E"/>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E5EA2BD9-1A81-499C-AD7C-C5CFA543E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0A12"/>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20A12"/>
    <w:pPr>
      <w:widowControl w:val="0"/>
      <w:tabs>
        <w:tab w:val="center" w:pos="4153"/>
        <w:tab w:val="right" w:pos="8306"/>
      </w:tabs>
    </w:pPr>
    <w:rPr>
      <w:sz w:val="24"/>
    </w:rPr>
  </w:style>
  <w:style w:type="character" w:customStyle="1" w:styleId="a9">
    <w:name w:val="כותרת עליונה תו"/>
    <w:basedOn w:val="a0"/>
    <w:link w:val="a8"/>
    <w:rsid w:val="00A20A12"/>
    <w:rPr>
      <w:rFonts w:ascii="Times New Roman" w:eastAsia="Times New Roman" w:hAnsi="Times New Roman" w:cs="FrankRuehl"/>
      <w:sz w:val="24"/>
      <w:szCs w:val="26"/>
      <w:lang w:eastAsia="he-IL"/>
    </w:rPr>
  </w:style>
  <w:style w:type="character" w:styleId="Hyperlink">
    <w:name w:val="Hyperlink"/>
    <w:rsid w:val="00A20A12"/>
    <w:rPr>
      <w:color w:val="0000FF"/>
      <w:u w:val="single"/>
    </w:rPr>
  </w:style>
  <w:style w:type="character" w:styleId="aa">
    <w:name w:val="page number"/>
    <w:basedOn w:val="a0"/>
    <w:rsid w:val="00A20A12"/>
  </w:style>
  <w:style w:type="paragraph" w:styleId="ab">
    <w:name w:val="Balloon Text"/>
    <w:basedOn w:val="a"/>
    <w:link w:val="ac"/>
    <w:uiPriority w:val="99"/>
    <w:semiHidden/>
    <w:unhideWhenUsed/>
    <w:rsid w:val="00A20A12"/>
    <w:rPr>
      <w:rFonts w:ascii="Tahoma" w:hAnsi="Tahoma" w:cs="Tahoma"/>
      <w:sz w:val="16"/>
      <w:szCs w:val="16"/>
    </w:rPr>
  </w:style>
  <w:style w:type="character" w:customStyle="1" w:styleId="ac">
    <w:name w:val="טקסט בלונים תו"/>
    <w:basedOn w:val="a0"/>
    <w:link w:val="ab"/>
    <w:uiPriority w:val="99"/>
    <w:semiHidden/>
    <w:rsid w:val="00A20A12"/>
    <w:rPr>
      <w:rFonts w:ascii="Tahoma" w:eastAsia="Times New Roman" w:hAnsi="Tahoma" w:cs="Tahoma"/>
      <w:sz w:val="16"/>
      <w:szCs w:val="16"/>
      <w:lang w:eastAsia="he-IL"/>
    </w:rPr>
  </w:style>
  <w:style w:type="paragraph" w:styleId="ad">
    <w:name w:val="footer"/>
    <w:basedOn w:val="a"/>
    <w:link w:val="ae"/>
    <w:uiPriority w:val="99"/>
    <w:unhideWhenUsed/>
    <w:rsid w:val="00A20A12"/>
    <w:pPr>
      <w:tabs>
        <w:tab w:val="center" w:pos="4153"/>
        <w:tab w:val="right" w:pos="8306"/>
      </w:tabs>
    </w:pPr>
  </w:style>
  <w:style w:type="character" w:customStyle="1" w:styleId="ae">
    <w:name w:val="כותרת תחתונה תו"/>
    <w:basedOn w:val="a0"/>
    <w:link w:val="ad"/>
    <w:uiPriority w:val="99"/>
    <w:rsid w:val="00A20A12"/>
    <w:rPr>
      <w:rFonts w:ascii="Times New Roman" w:eastAsia="Times New Roman" w:hAnsi="Times New Roman" w:cs="FrankRuehl"/>
      <w:sz w:val="26"/>
      <w:szCs w:val="26"/>
      <w:lang w:eastAsia="he-IL"/>
    </w:rPr>
  </w:style>
  <w:style w:type="table" w:styleId="af">
    <w:name w:val="Table Grid"/>
    <w:basedOn w:val="a1"/>
    <w:uiPriority w:val="59"/>
    <w:rsid w:val="00961F0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basedOn w:val="a0"/>
    <w:uiPriority w:val="99"/>
    <w:semiHidden/>
    <w:unhideWhenUsed/>
    <w:rsid w:val="00BD48EB"/>
    <w:rPr>
      <w:sz w:val="16"/>
      <w:szCs w:val="16"/>
    </w:rPr>
  </w:style>
  <w:style w:type="paragraph" w:styleId="af1">
    <w:name w:val="annotation text"/>
    <w:basedOn w:val="a"/>
    <w:link w:val="af2"/>
    <w:uiPriority w:val="99"/>
    <w:semiHidden/>
    <w:unhideWhenUsed/>
    <w:rsid w:val="00BD48EB"/>
    <w:rPr>
      <w:sz w:val="20"/>
      <w:szCs w:val="20"/>
    </w:rPr>
  </w:style>
  <w:style w:type="character" w:customStyle="1" w:styleId="af2">
    <w:name w:val="טקסט הערה תו"/>
    <w:basedOn w:val="a0"/>
    <w:link w:val="af1"/>
    <w:uiPriority w:val="99"/>
    <w:semiHidden/>
    <w:rsid w:val="00BD48EB"/>
    <w:rPr>
      <w:rFonts w:ascii="Times New Roman" w:eastAsia="Times New Roman" w:hAnsi="Times New Roman" w:cs="FrankRuehl"/>
      <w:sz w:val="20"/>
      <w:szCs w:val="20"/>
      <w:lang w:eastAsia="he-IL"/>
    </w:rPr>
  </w:style>
  <w:style w:type="paragraph" w:styleId="af3">
    <w:name w:val="annotation subject"/>
    <w:basedOn w:val="af1"/>
    <w:next w:val="af1"/>
    <w:link w:val="af4"/>
    <w:uiPriority w:val="99"/>
    <w:semiHidden/>
    <w:unhideWhenUsed/>
    <w:rsid w:val="00BD48EB"/>
    <w:rPr>
      <w:b/>
      <w:bCs/>
    </w:rPr>
  </w:style>
  <w:style w:type="character" w:customStyle="1" w:styleId="af4">
    <w:name w:val="נושא הערה תו"/>
    <w:basedOn w:val="af2"/>
    <w:link w:val="af3"/>
    <w:uiPriority w:val="99"/>
    <w:semiHidden/>
    <w:rsid w:val="00BD48EB"/>
    <w:rPr>
      <w:rFonts w:ascii="Times New Roman" w:eastAsia="Times New Roman" w:hAnsi="Times New Roman" w:cs="FrankRuehl"/>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mof.gov.il/ag"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4" Type="http://schemas.openxmlformats.org/officeDocument/2006/relationships/hyperlink" Target="http://www.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2A2DD1-C860-4E67-B544-40ACD3E608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287</Words>
  <Characters>1439</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Saidof Hila</cp:lastModifiedBy>
  <cp:revision>2</cp:revision>
  <dcterms:created xsi:type="dcterms:W3CDTF">2021-03-17T11:31:00Z</dcterms:created>
  <dcterms:modified xsi:type="dcterms:W3CDTF">2021-03-17T11:31:00Z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notes://MAOR2/Doc/Hashkal/hashdocKalkalim.nsf/0/0CD16F646820C962C22584DA00312665/?OpenDocument</vt:lpwstr>
  </property>
  <property fmtid="{D5CDD505-2E9C-101B-9397-08002B2CF9AE}" pid="3" name="MaorRecipients0">
    <vt:lpwstr>eladda@mof.gov.il</vt:lpwstr>
  </property>
</Properties>
</file>